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03" w:rsidRDefault="00E63A03" w:rsidP="00E63A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E63A03" w:rsidRDefault="00E63A03" w:rsidP="00E63A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Called Council Meeting</w:t>
      </w:r>
    </w:p>
    <w:p w:rsidR="00E63A03" w:rsidRDefault="00E63A03" w:rsidP="00E63A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23, 2020    5:00 p.m.</w:t>
      </w:r>
    </w:p>
    <w:p w:rsidR="00E63A03" w:rsidRDefault="00E63A03" w:rsidP="00E63A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A03" w:rsidRDefault="00E63A03" w:rsidP="00E63A03">
      <w:pPr>
        <w:pStyle w:val="NoSpacing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CALL TO ORDER - Mayor Blasingame</w:t>
      </w: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INVOCATION – Councilman Daniel</w:t>
      </w: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AWARD BID for construction of Medical Clinic/Pharmacy</w:t>
      </w:r>
      <w:r w:rsidR="00D54919">
        <w:rPr>
          <w:rFonts w:ascii="Times New Roman" w:hAnsi="Times New Roman" w:cs="Times New Roman"/>
          <w:sz w:val="24"/>
          <w:szCs w:val="24"/>
        </w:rPr>
        <w:t xml:space="preserve">. Approve Resolution to award bid and financing. </w:t>
      </w:r>
      <w:bookmarkStart w:id="0" w:name="_GoBack"/>
      <w:bookmarkEnd w:id="0"/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AAA General Contractors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$757,766.00</w:t>
      </w: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Henderson &amp; Coker, Inc.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$767,200.00</w:t>
      </w: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DISCUSS Financing Options</w:t>
      </w: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NEXT Regular Council Meeting will be held Monday, April 6, 2020 @ 5:00 p.m.</w:t>
      </w: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ADJOURN</w:t>
      </w: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A03" w:rsidRPr="00E63A03" w:rsidRDefault="00E63A03" w:rsidP="00E63A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63A03" w:rsidRPr="00E63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03"/>
    <w:rsid w:val="00D54919"/>
    <w:rsid w:val="00D5564B"/>
    <w:rsid w:val="00E6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6B213-10E0-40C8-9BE7-DD543059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dcterms:created xsi:type="dcterms:W3CDTF">2020-03-19T18:28:00Z</dcterms:created>
  <dcterms:modified xsi:type="dcterms:W3CDTF">2020-03-20T14:05:00Z</dcterms:modified>
</cp:coreProperties>
</file>